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A00" w:rsidRDefault="00294609">
      <w:r>
        <w:t>Nestabilita TEP kyčle</w:t>
      </w:r>
    </w:p>
    <w:p w:rsidR="001677E8" w:rsidRDefault="001677E8">
      <w:r>
        <w:t xml:space="preserve">Musil. D., </w:t>
      </w:r>
      <w:r w:rsidR="007167DB">
        <w:t xml:space="preserve">Čapek R., </w:t>
      </w:r>
      <w:r>
        <w:t>Pertlíček J., Held. M.</w:t>
      </w:r>
    </w:p>
    <w:p w:rsidR="001677E8" w:rsidRDefault="001677E8">
      <w:r>
        <w:t>Ortopedické odd Nemocnice České Budějovice a.s.</w:t>
      </w:r>
    </w:p>
    <w:p w:rsidR="001677E8" w:rsidRDefault="001677E8">
      <w:r w:rsidRPr="001677E8">
        <w:t>XXVII Národní kongres ČSOT</w:t>
      </w:r>
    </w:p>
    <w:p w:rsidR="001677E8" w:rsidRDefault="001677E8"/>
    <w:p w:rsidR="001677E8" w:rsidRDefault="001677E8">
      <w:r>
        <w:t xml:space="preserve">Přednáška </w:t>
      </w:r>
      <w:r w:rsidR="007167DB">
        <w:t xml:space="preserve">prezentuje vlastní soubor pacientů s luxací totální kloubní náhrady a popisuje obecné principy řešení nestability TEP. </w:t>
      </w:r>
      <w:bookmarkStart w:id="0" w:name="_GoBack"/>
      <w:bookmarkEnd w:id="0"/>
    </w:p>
    <w:sectPr w:rsidR="00167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E8"/>
    <w:rsid w:val="001677E8"/>
    <w:rsid w:val="00294609"/>
    <w:rsid w:val="007167DB"/>
    <w:rsid w:val="00D87B64"/>
    <w:rsid w:val="00EC05F6"/>
    <w:rsid w:val="00E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5A5C"/>
  <w15:chartTrackingRefBased/>
  <w15:docId w15:val="{393B3966-8F3C-473E-96BA-F634371F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MUDr. David Musil, Ph.D.</dc:creator>
  <cp:keywords/>
  <dc:description/>
  <cp:lastModifiedBy>MUDr. David Musil, Ph.D.</cp:lastModifiedBy>
  <cp:revision>2</cp:revision>
  <dcterms:created xsi:type="dcterms:W3CDTF">2024-10-17T12:50:00Z</dcterms:created>
  <dcterms:modified xsi:type="dcterms:W3CDTF">2024-10-17T12:50:00Z</dcterms:modified>
</cp:coreProperties>
</file>